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1E6" w:rsidRDefault="000C37E8" w:rsidP="00364F02">
      <w:pPr>
        <w:spacing w:after="0"/>
        <w:jc w:val="center"/>
        <w:rPr>
          <w:rFonts w:ascii="Constantia" w:hAnsi="Constantia"/>
          <w:b/>
          <w:sz w:val="32"/>
        </w:rPr>
      </w:pPr>
      <w:r>
        <w:rPr>
          <w:rFonts w:ascii="Constantia" w:hAnsi="Constantia"/>
          <w:b/>
          <w:noProof/>
          <w:sz w:val="32"/>
          <w:lang w:eastAsia="tr-TR"/>
        </w:rPr>
        <w:drawing>
          <wp:anchor distT="0" distB="0" distL="114300" distR="114300" simplePos="0" relativeHeight="251659264" behindDoc="0" locked="0" layoutInCell="1" allowOverlap="1">
            <wp:simplePos x="0" y="0"/>
            <wp:positionH relativeFrom="column">
              <wp:posOffset>5685155</wp:posOffset>
            </wp:positionH>
            <wp:positionV relativeFrom="paragraph">
              <wp:posOffset>-83185</wp:posOffset>
            </wp:positionV>
            <wp:extent cx="971550" cy="685800"/>
            <wp:effectExtent l="1905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71550" cy="685800"/>
                    </a:xfrm>
                    <a:prstGeom prst="rect">
                      <a:avLst/>
                    </a:prstGeom>
                    <a:noFill/>
                    <a:ln w="9525">
                      <a:noFill/>
                      <a:miter lim="800000"/>
                      <a:headEnd/>
                      <a:tailEnd/>
                    </a:ln>
                  </pic:spPr>
                </pic:pic>
              </a:graphicData>
            </a:graphic>
          </wp:anchor>
        </w:drawing>
      </w:r>
      <w:r w:rsidR="007601E6">
        <w:rPr>
          <w:rFonts w:ascii="Constantia" w:hAnsi="Constantia"/>
          <w:b/>
          <w:noProof/>
          <w:sz w:val="32"/>
          <w:lang w:eastAsia="tr-TR"/>
        </w:rPr>
        <w:drawing>
          <wp:anchor distT="0" distB="0" distL="114300" distR="114300" simplePos="0" relativeHeight="251658240" behindDoc="0" locked="0" layoutInCell="1" allowOverlap="1">
            <wp:simplePos x="0" y="0"/>
            <wp:positionH relativeFrom="column">
              <wp:posOffset>-29845</wp:posOffset>
            </wp:positionH>
            <wp:positionV relativeFrom="paragraph">
              <wp:posOffset>-83185</wp:posOffset>
            </wp:positionV>
            <wp:extent cx="1921510" cy="695325"/>
            <wp:effectExtent l="19050" t="0" r="254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21510" cy="695325"/>
                    </a:xfrm>
                    <a:prstGeom prst="rect">
                      <a:avLst/>
                    </a:prstGeom>
                    <a:noFill/>
                    <a:ln w="9525">
                      <a:noFill/>
                      <a:miter lim="800000"/>
                      <a:headEnd/>
                      <a:tailEnd/>
                    </a:ln>
                  </pic:spPr>
                </pic:pic>
              </a:graphicData>
            </a:graphic>
          </wp:anchor>
        </w:drawing>
      </w:r>
    </w:p>
    <w:p w:rsidR="00CD4269" w:rsidRPr="00364F02" w:rsidRDefault="00B74C68" w:rsidP="00364F02">
      <w:pPr>
        <w:spacing w:after="0"/>
        <w:jc w:val="center"/>
        <w:rPr>
          <w:rFonts w:ascii="Constantia" w:hAnsi="Constantia"/>
          <w:b/>
          <w:sz w:val="32"/>
        </w:rPr>
      </w:pPr>
      <w:r w:rsidRPr="00364F02">
        <w:rPr>
          <w:rFonts w:ascii="Constantia" w:hAnsi="Constantia"/>
          <w:b/>
          <w:sz w:val="32"/>
        </w:rPr>
        <w:t>AT UYGUNLUK BEYANI</w:t>
      </w:r>
    </w:p>
    <w:p w:rsidR="00364F02" w:rsidRPr="00364F02" w:rsidRDefault="00364F02" w:rsidP="00B74C68">
      <w:pPr>
        <w:jc w:val="center"/>
        <w:rPr>
          <w:rFonts w:ascii="Constantia" w:hAnsi="Constantia"/>
          <w:i/>
          <w:sz w:val="28"/>
        </w:rPr>
      </w:pPr>
      <w:r>
        <w:rPr>
          <w:rFonts w:ascii="Constantia" w:hAnsi="Constantia"/>
          <w:i/>
          <w:sz w:val="28"/>
        </w:rPr>
        <w:t>EC DECLARATION OF CONFORMITY</w:t>
      </w:r>
    </w:p>
    <w:p w:rsidR="005158BA" w:rsidRDefault="005158BA" w:rsidP="0090169A">
      <w:pPr>
        <w:spacing w:after="0" w:line="240" w:lineRule="auto"/>
        <w:jc w:val="center"/>
        <w:rPr>
          <w:rFonts w:ascii="Constantia" w:hAnsi="Constantia"/>
          <w:sz w:val="28"/>
        </w:rPr>
      </w:pPr>
      <w:r>
        <w:rPr>
          <w:rFonts w:ascii="Constantia" w:hAnsi="Constantia"/>
          <w:b/>
          <w:sz w:val="28"/>
        </w:rPr>
        <w:t>Üretici</w:t>
      </w:r>
      <w:r w:rsidR="00B74C68" w:rsidRPr="00364F02">
        <w:rPr>
          <w:rFonts w:ascii="Constantia" w:hAnsi="Constantia"/>
          <w:b/>
          <w:sz w:val="28"/>
        </w:rPr>
        <w:t>/ İthalatçı Unvanı:</w:t>
      </w:r>
      <w:r w:rsidR="00B74C68">
        <w:rPr>
          <w:rFonts w:ascii="Constantia" w:hAnsi="Constantia"/>
          <w:sz w:val="28"/>
        </w:rPr>
        <w:t xml:space="preserve"> </w:t>
      </w:r>
    </w:p>
    <w:p w:rsidR="005158BA" w:rsidRPr="00E667D3" w:rsidRDefault="005158BA" w:rsidP="0090169A">
      <w:pPr>
        <w:spacing w:line="240" w:lineRule="auto"/>
        <w:jc w:val="center"/>
        <w:rPr>
          <w:rFonts w:ascii="Constantia" w:hAnsi="Constantia"/>
          <w:b/>
          <w:sz w:val="28"/>
          <w:lang w:val="en-US"/>
        </w:rPr>
      </w:pPr>
      <w:r w:rsidRPr="00E667D3">
        <w:rPr>
          <w:rFonts w:ascii="Constantia" w:hAnsi="Constantia"/>
          <w:b/>
          <w:sz w:val="28"/>
          <w:lang w:val="en-US"/>
        </w:rPr>
        <w:t>Manufacturer/Importer:</w:t>
      </w:r>
    </w:p>
    <w:p w:rsidR="00B74C68" w:rsidRDefault="00B74C68" w:rsidP="0090169A">
      <w:pPr>
        <w:spacing w:line="240" w:lineRule="auto"/>
        <w:jc w:val="center"/>
        <w:rPr>
          <w:rFonts w:ascii="Constantia" w:hAnsi="Constantia"/>
          <w:sz w:val="28"/>
        </w:rPr>
      </w:pPr>
      <w:r>
        <w:rPr>
          <w:rFonts w:ascii="Constantia" w:hAnsi="Constantia"/>
          <w:sz w:val="28"/>
        </w:rPr>
        <w:t>OMAKE ENDÜSTRİYEL MUTFAK ve EKİPMANLARI SANAYİ TİCARET A.Ş.</w:t>
      </w:r>
    </w:p>
    <w:p w:rsidR="005158BA" w:rsidRDefault="00B74C68" w:rsidP="0090169A">
      <w:pPr>
        <w:spacing w:after="0" w:line="240" w:lineRule="auto"/>
        <w:jc w:val="center"/>
        <w:rPr>
          <w:rFonts w:ascii="Constantia" w:hAnsi="Constantia"/>
          <w:b/>
          <w:sz w:val="28"/>
        </w:rPr>
      </w:pPr>
      <w:r w:rsidRPr="00364F02">
        <w:rPr>
          <w:rFonts w:ascii="Constantia" w:hAnsi="Constantia"/>
          <w:b/>
          <w:sz w:val="28"/>
        </w:rPr>
        <w:t>Üretici / İthalatçı</w:t>
      </w:r>
      <w:r w:rsidR="005158BA">
        <w:rPr>
          <w:rFonts w:ascii="Constantia" w:hAnsi="Constantia"/>
          <w:b/>
          <w:sz w:val="28"/>
        </w:rPr>
        <w:t xml:space="preserve"> </w:t>
      </w:r>
      <w:r w:rsidRPr="00364F02">
        <w:rPr>
          <w:rFonts w:ascii="Constantia" w:hAnsi="Constantia"/>
          <w:b/>
          <w:sz w:val="28"/>
        </w:rPr>
        <w:t>Adresi:</w:t>
      </w:r>
    </w:p>
    <w:p w:rsidR="005158BA" w:rsidRPr="00E667D3" w:rsidRDefault="005158BA" w:rsidP="0090169A">
      <w:pPr>
        <w:spacing w:line="240" w:lineRule="auto"/>
        <w:jc w:val="center"/>
        <w:rPr>
          <w:rFonts w:ascii="Constantia" w:hAnsi="Constantia"/>
          <w:b/>
          <w:sz w:val="28"/>
          <w:lang w:val="en-US"/>
        </w:rPr>
      </w:pPr>
      <w:r w:rsidRPr="00E667D3">
        <w:rPr>
          <w:rFonts w:ascii="Constantia" w:hAnsi="Constantia"/>
          <w:b/>
          <w:sz w:val="28"/>
          <w:lang w:val="en-US"/>
        </w:rPr>
        <w:t xml:space="preserve">Manufacturer/Importer </w:t>
      </w:r>
      <w:r w:rsidR="00E667D3" w:rsidRPr="00E667D3">
        <w:rPr>
          <w:rFonts w:ascii="Constantia" w:hAnsi="Constantia"/>
          <w:b/>
          <w:sz w:val="28"/>
          <w:lang w:val="en-US"/>
        </w:rPr>
        <w:t>Address</w:t>
      </w:r>
      <w:r w:rsidRPr="00E667D3">
        <w:rPr>
          <w:rFonts w:ascii="Constantia" w:hAnsi="Constantia"/>
          <w:b/>
          <w:sz w:val="28"/>
          <w:lang w:val="en-US"/>
        </w:rPr>
        <w:t>:</w:t>
      </w:r>
    </w:p>
    <w:p w:rsidR="00B74C68" w:rsidRDefault="00B74C68" w:rsidP="00B74C68">
      <w:pPr>
        <w:spacing w:after="0"/>
        <w:jc w:val="center"/>
        <w:rPr>
          <w:rFonts w:ascii="Constantia" w:hAnsi="Constantia"/>
          <w:sz w:val="28"/>
        </w:rPr>
      </w:pPr>
      <w:r>
        <w:rPr>
          <w:rFonts w:ascii="Constantia" w:hAnsi="Constantia"/>
          <w:sz w:val="28"/>
        </w:rPr>
        <w:t xml:space="preserve"> </w:t>
      </w:r>
      <w:r w:rsidR="00E667D3">
        <w:rPr>
          <w:rFonts w:ascii="Constantia" w:hAnsi="Constantia"/>
          <w:sz w:val="28"/>
        </w:rPr>
        <w:t>Büyük kayacık</w:t>
      </w:r>
      <w:r>
        <w:rPr>
          <w:rFonts w:ascii="Constantia" w:hAnsi="Constantia"/>
          <w:sz w:val="28"/>
        </w:rPr>
        <w:t xml:space="preserve"> OSB Mah. </w:t>
      </w:r>
      <w:r w:rsidRPr="00CE4981">
        <w:rPr>
          <w:rFonts w:ascii="Times New Roman" w:hAnsi="Times New Roman" w:cs="Times New Roman"/>
          <w:sz w:val="28"/>
        </w:rPr>
        <w:t xml:space="preserve">412 </w:t>
      </w:r>
      <w:r>
        <w:rPr>
          <w:rFonts w:ascii="Constantia" w:hAnsi="Constantia"/>
          <w:sz w:val="28"/>
        </w:rPr>
        <w:t>Sokak No:</w:t>
      </w:r>
      <w:r w:rsidRPr="00CE4981">
        <w:rPr>
          <w:rFonts w:ascii="Times New Roman" w:hAnsi="Times New Roman" w:cs="Times New Roman"/>
          <w:sz w:val="28"/>
        </w:rPr>
        <w:t>1</w:t>
      </w:r>
      <w:r>
        <w:rPr>
          <w:rFonts w:ascii="Constantia" w:hAnsi="Constantia"/>
          <w:sz w:val="28"/>
        </w:rPr>
        <w:t xml:space="preserve"> SELÇUKLU – KONYA</w:t>
      </w:r>
    </w:p>
    <w:p w:rsidR="00B74C68" w:rsidRDefault="00B74C68" w:rsidP="00B74C68">
      <w:pPr>
        <w:jc w:val="center"/>
        <w:rPr>
          <w:rFonts w:ascii="Constantia" w:hAnsi="Constantia"/>
          <w:sz w:val="28"/>
        </w:rPr>
      </w:pPr>
      <w:r>
        <w:rPr>
          <w:rFonts w:ascii="Constantia" w:hAnsi="Constantia"/>
          <w:sz w:val="28"/>
        </w:rPr>
        <w:t xml:space="preserve">Tel: </w:t>
      </w:r>
      <w:r w:rsidRPr="00CE4981">
        <w:rPr>
          <w:rFonts w:ascii="Times New Roman" w:hAnsi="Times New Roman" w:cs="Times New Roman"/>
          <w:sz w:val="28"/>
        </w:rPr>
        <w:t>+90 332 222 00 00</w:t>
      </w:r>
      <w:r>
        <w:rPr>
          <w:rFonts w:ascii="Constantia" w:hAnsi="Constantia"/>
          <w:sz w:val="28"/>
        </w:rPr>
        <w:t xml:space="preserve"> / Fax: </w:t>
      </w:r>
      <w:r w:rsidRPr="00CE4981">
        <w:rPr>
          <w:rFonts w:ascii="Times New Roman" w:hAnsi="Times New Roman" w:cs="Times New Roman"/>
          <w:sz w:val="28"/>
        </w:rPr>
        <w:t>+90 332 222 01 01</w:t>
      </w:r>
    </w:p>
    <w:p w:rsidR="00B74C68" w:rsidRDefault="00B74C68" w:rsidP="00B74C68">
      <w:pPr>
        <w:jc w:val="center"/>
        <w:rPr>
          <w:rFonts w:ascii="Constantia" w:hAnsi="Constantia"/>
          <w:sz w:val="28"/>
        </w:rPr>
      </w:pPr>
      <w:r w:rsidRPr="00364F02">
        <w:rPr>
          <w:rFonts w:ascii="Constantia" w:hAnsi="Constantia"/>
          <w:b/>
          <w:sz w:val="28"/>
        </w:rPr>
        <w:t>Marka</w:t>
      </w:r>
      <w:r w:rsidR="00364F02">
        <w:rPr>
          <w:rFonts w:ascii="Constantia" w:hAnsi="Constantia"/>
          <w:b/>
          <w:sz w:val="28"/>
        </w:rPr>
        <w:t xml:space="preserve"> - </w:t>
      </w:r>
      <w:r w:rsidR="00364F02" w:rsidRPr="0002026E">
        <w:rPr>
          <w:rFonts w:ascii="Constantia" w:hAnsi="Constantia"/>
          <w:b/>
          <w:sz w:val="28"/>
          <w:lang w:val="en-US"/>
        </w:rPr>
        <w:t>Brand</w:t>
      </w:r>
      <w:r w:rsidRPr="00364F02">
        <w:rPr>
          <w:rFonts w:ascii="Constantia" w:hAnsi="Constantia"/>
          <w:b/>
          <w:sz w:val="28"/>
        </w:rPr>
        <w:t>:</w:t>
      </w:r>
      <w:r>
        <w:rPr>
          <w:rFonts w:ascii="Constantia" w:hAnsi="Constantia"/>
          <w:sz w:val="28"/>
        </w:rPr>
        <w:t xml:space="preserve"> OMAKE</w:t>
      </w:r>
    </w:p>
    <w:p w:rsidR="00B74C68" w:rsidRDefault="00B74C68" w:rsidP="00AA441B">
      <w:pPr>
        <w:spacing w:after="0"/>
        <w:jc w:val="center"/>
        <w:rPr>
          <w:rFonts w:ascii="Constantia" w:hAnsi="Constantia"/>
          <w:sz w:val="28"/>
        </w:rPr>
      </w:pPr>
      <w:r w:rsidRPr="00364F02">
        <w:rPr>
          <w:rFonts w:ascii="Constantia" w:hAnsi="Constantia"/>
          <w:b/>
          <w:sz w:val="28"/>
        </w:rPr>
        <w:t>Ürün Adı</w:t>
      </w:r>
      <w:r w:rsidR="00364F02">
        <w:rPr>
          <w:rFonts w:ascii="Constantia" w:hAnsi="Constantia"/>
          <w:b/>
          <w:sz w:val="28"/>
        </w:rPr>
        <w:t xml:space="preserve"> – </w:t>
      </w:r>
      <w:r w:rsidR="00364F02" w:rsidRPr="0002026E">
        <w:rPr>
          <w:rFonts w:ascii="Constantia" w:hAnsi="Constantia"/>
          <w:b/>
          <w:sz w:val="28"/>
          <w:lang w:val="en-US"/>
        </w:rPr>
        <w:t>Product Name</w:t>
      </w:r>
      <w:r w:rsidRPr="00364F02">
        <w:rPr>
          <w:rFonts w:ascii="Constantia" w:hAnsi="Constantia"/>
          <w:b/>
          <w:sz w:val="28"/>
        </w:rPr>
        <w:t>:</w:t>
      </w:r>
      <w:r w:rsidR="00E228AF">
        <w:rPr>
          <w:rFonts w:ascii="Constantia" w:hAnsi="Constantia"/>
          <w:sz w:val="28"/>
        </w:rPr>
        <w:t xml:space="preserve"> </w:t>
      </w:r>
      <w:r w:rsidR="00785F85">
        <w:rPr>
          <w:rFonts w:ascii="Constantia" w:hAnsi="Constantia"/>
          <w:sz w:val="28"/>
        </w:rPr>
        <w:t>KONTEYNER TİP MOBİL MUTFAK</w:t>
      </w:r>
      <w:r w:rsidR="00BA7D4C">
        <w:rPr>
          <w:rFonts w:ascii="Constantia" w:hAnsi="Constantia"/>
          <w:sz w:val="28"/>
        </w:rPr>
        <w:t xml:space="preserve"> </w:t>
      </w:r>
      <w:r w:rsidR="00785F85">
        <w:rPr>
          <w:rFonts w:ascii="Constantia" w:hAnsi="Constantia"/>
          <w:sz w:val="28"/>
        </w:rPr>
        <w:t>-</w:t>
      </w:r>
      <w:r w:rsidR="00BA7D4C">
        <w:rPr>
          <w:rFonts w:ascii="Constantia" w:hAnsi="Constantia"/>
          <w:sz w:val="28"/>
        </w:rPr>
        <w:t xml:space="preserve"> </w:t>
      </w:r>
      <w:r w:rsidR="00E228AF">
        <w:rPr>
          <w:rFonts w:ascii="Constantia" w:hAnsi="Constantia"/>
          <w:sz w:val="28"/>
        </w:rPr>
        <w:t>FOODTAINER</w:t>
      </w:r>
    </w:p>
    <w:p w:rsidR="0090169A" w:rsidRPr="0090169A" w:rsidRDefault="0090169A" w:rsidP="0090169A">
      <w:pPr>
        <w:spacing w:after="0" w:line="240" w:lineRule="auto"/>
        <w:jc w:val="center"/>
        <w:rPr>
          <w:rFonts w:ascii="Constantia" w:hAnsi="Constantia"/>
          <w:b/>
          <w:sz w:val="12"/>
        </w:rPr>
      </w:pPr>
    </w:p>
    <w:p w:rsidR="00B74C68" w:rsidRDefault="00B74C68" w:rsidP="0090169A">
      <w:pPr>
        <w:spacing w:after="0" w:line="240" w:lineRule="auto"/>
        <w:jc w:val="center"/>
        <w:rPr>
          <w:rFonts w:ascii="Constantia" w:hAnsi="Constantia"/>
          <w:b/>
          <w:sz w:val="28"/>
        </w:rPr>
      </w:pPr>
      <w:r w:rsidRPr="00364F02">
        <w:rPr>
          <w:rFonts w:ascii="Constantia" w:hAnsi="Constantia"/>
          <w:b/>
          <w:sz w:val="28"/>
        </w:rPr>
        <w:t>Ürün Kodu</w:t>
      </w:r>
      <w:r w:rsidR="00364F02">
        <w:rPr>
          <w:rFonts w:ascii="Constantia" w:hAnsi="Constantia"/>
          <w:b/>
          <w:sz w:val="28"/>
        </w:rPr>
        <w:t xml:space="preserve"> – </w:t>
      </w:r>
      <w:r w:rsidR="00364F02" w:rsidRPr="0002026E">
        <w:rPr>
          <w:rFonts w:ascii="Constantia" w:hAnsi="Constantia"/>
          <w:b/>
          <w:sz w:val="28"/>
          <w:lang w:val="en-US"/>
        </w:rPr>
        <w:t>Product Code</w:t>
      </w:r>
      <w:r w:rsidRPr="00364F02">
        <w:rPr>
          <w:rFonts w:ascii="Constantia" w:hAnsi="Constantia"/>
          <w:b/>
          <w:sz w:val="28"/>
        </w:rPr>
        <w:t xml:space="preserve">: </w:t>
      </w:r>
    </w:p>
    <w:p w:rsidR="0090169A" w:rsidRPr="0090169A" w:rsidRDefault="0090169A" w:rsidP="0090169A">
      <w:pPr>
        <w:spacing w:after="0" w:line="240" w:lineRule="auto"/>
        <w:jc w:val="center"/>
        <w:rPr>
          <w:rFonts w:ascii="Constantia" w:hAnsi="Constantia"/>
          <w:b/>
          <w:sz w:val="12"/>
        </w:rPr>
      </w:pPr>
    </w:p>
    <w:p w:rsidR="00364F02" w:rsidRDefault="00364F02" w:rsidP="0090169A">
      <w:pPr>
        <w:spacing w:after="0" w:line="240" w:lineRule="auto"/>
        <w:jc w:val="center"/>
        <w:rPr>
          <w:rFonts w:ascii="Times New Roman" w:hAnsi="Times New Roman" w:cs="Times New Roman"/>
          <w:sz w:val="28"/>
        </w:rPr>
      </w:pPr>
      <w:r>
        <w:rPr>
          <w:rFonts w:ascii="Constantia" w:hAnsi="Constantia"/>
          <w:b/>
          <w:sz w:val="28"/>
        </w:rPr>
        <w:t xml:space="preserve">Üretim Yılı – </w:t>
      </w:r>
      <w:r w:rsidRPr="0002026E">
        <w:rPr>
          <w:rFonts w:ascii="Constantia" w:hAnsi="Constantia"/>
          <w:b/>
          <w:sz w:val="28"/>
          <w:lang w:val="en-US"/>
        </w:rPr>
        <w:t xml:space="preserve">Year </w:t>
      </w:r>
      <w:r w:rsidR="00834803" w:rsidRPr="0002026E">
        <w:rPr>
          <w:rFonts w:ascii="Constantia" w:hAnsi="Constantia"/>
          <w:b/>
          <w:sz w:val="28"/>
          <w:lang w:val="en-US"/>
        </w:rPr>
        <w:t>of Production</w:t>
      </w:r>
      <w:r>
        <w:rPr>
          <w:rFonts w:ascii="Constantia" w:hAnsi="Constantia"/>
          <w:b/>
          <w:sz w:val="28"/>
        </w:rPr>
        <w:t xml:space="preserve">: </w:t>
      </w:r>
      <w:r w:rsidRPr="00CE4981">
        <w:rPr>
          <w:rFonts w:ascii="Times New Roman" w:hAnsi="Times New Roman" w:cs="Times New Roman"/>
          <w:sz w:val="28"/>
        </w:rPr>
        <w:t>202</w:t>
      </w:r>
      <w:r w:rsidR="00AA441B">
        <w:rPr>
          <w:rFonts w:ascii="Times New Roman" w:hAnsi="Times New Roman" w:cs="Times New Roman"/>
          <w:sz w:val="28"/>
        </w:rPr>
        <w:t>1</w:t>
      </w:r>
    </w:p>
    <w:p w:rsidR="0090169A" w:rsidRPr="0090169A" w:rsidRDefault="0090169A" w:rsidP="0090169A">
      <w:pPr>
        <w:spacing w:after="0" w:line="240" w:lineRule="auto"/>
        <w:jc w:val="center"/>
        <w:rPr>
          <w:rFonts w:ascii="Constantia" w:hAnsi="Constantia"/>
          <w:sz w:val="12"/>
        </w:rPr>
      </w:pPr>
    </w:p>
    <w:p w:rsidR="00B74C68" w:rsidRPr="00364F02" w:rsidRDefault="00B74C68" w:rsidP="0090169A">
      <w:pPr>
        <w:spacing w:line="240" w:lineRule="auto"/>
        <w:jc w:val="center"/>
        <w:rPr>
          <w:rFonts w:ascii="Constantia" w:hAnsi="Constantia"/>
          <w:b/>
          <w:sz w:val="28"/>
        </w:rPr>
      </w:pPr>
      <w:r w:rsidRPr="00364F02">
        <w:rPr>
          <w:rFonts w:ascii="Constantia" w:hAnsi="Constantia"/>
          <w:b/>
          <w:sz w:val="28"/>
        </w:rPr>
        <w:t>Uygulanan Standartlar</w:t>
      </w:r>
      <w:r w:rsidR="00834803">
        <w:rPr>
          <w:rFonts w:ascii="Constantia" w:hAnsi="Constantia"/>
          <w:b/>
          <w:sz w:val="28"/>
        </w:rPr>
        <w:t xml:space="preserve"> – </w:t>
      </w:r>
      <w:r w:rsidR="00834803" w:rsidRPr="0002026E">
        <w:rPr>
          <w:rFonts w:ascii="Constantia" w:hAnsi="Constantia"/>
          <w:b/>
          <w:sz w:val="28"/>
          <w:lang w:val="en-US"/>
        </w:rPr>
        <w:t xml:space="preserve">The Following </w:t>
      </w:r>
      <w:r w:rsidR="0002026E" w:rsidRPr="0002026E">
        <w:rPr>
          <w:rFonts w:ascii="Constantia" w:hAnsi="Constantia"/>
          <w:b/>
          <w:sz w:val="28"/>
          <w:lang w:val="en-US"/>
        </w:rPr>
        <w:t>Standards</w:t>
      </w:r>
      <w:r w:rsidRPr="00364F02">
        <w:rPr>
          <w:rFonts w:ascii="Constantia" w:hAnsi="Constantia"/>
          <w:b/>
          <w:sz w:val="28"/>
        </w:rPr>
        <w:t xml:space="preserve">: </w:t>
      </w:r>
      <w:r w:rsidR="00CE4981">
        <w:rPr>
          <w:rFonts w:ascii="Constantia" w:hAnsi="Constantia"/>
          <w:b/>
          <w:sz w:val="28"/>
        </w:rPr>
        <w:t xml:space="preserve">TSE-K </w:t>
      </w:r>
      <w:r w:rsidR="00CE4981" w:rsidRPr="00CE4981">
        <w:rPr>
          <w:rFonts w:ascii="Times New Roman" w:hAnsi="Times New Roman" w:cs="Times New Roman"/>
          <w:b/>
          <w:sz w:val="28"/>
        </w:rPr>
        <w:t>428</w:t>
      </w:r>
      <w:r w:rsidR="007601E6">
        <w:rPr>
          <w:rFonts w:ascii="Times New Roman" w:hAnsi="Times New Roman" w:cs="Times New Roman"/>
          <w:b/>
          <w:sz w:val="28"/>
        </w:rPr>
        <w:t xml:space="preserve"> / </w:t>
      </w:r>
      <w:r w:rsidR="00D415C7">
        <w:rPr>
          <w:rFonts w:ascii="Times New Roman" w:hAnsi="Times New Roman" w:cs="Times New Roman"/>
          <w:b/>
          <w:sz w:val="28"/>
        </w:rPr>
        <w:t>TS EN 969 / TS HD 605 S3</w:t>
      </w:r>
    </w:p>
    <w:p w:rsidR="003C4F36" w:rsidRPr="00364F02" w:rsidRDefault="00B74C68" w:rsidP="00D415C7">
      <w:pPr>
        <w:jc w:val="center"/>
        <w:rPr>
          <w:rFonts w:ascii="Constantia" w:hAnsi="Constantia"/>
          <w:b/>
          <w:sz w:val="28"/>
        </w:rPr>
      </w:pPr>
      <w:r w:rsidRPr="00364F02">
        <w:rPr>
          <w:rFonts w:ascii="Constantia" w:hAnsi="Constantia"/>
          <w:b/>
          <w:sz w:val="28"/>
        </w:rPr>
        <w:t>Uygulanan Yönetmelikler</w:t>
      </w:r>
      <w:r w:rsidR="00834803">
        <w:rPr>
          <w:rFonts w:ascii="Constantia" w:hAnsi="Constantia"/>
          <w:b/>
          <w:sz w:val="28"/>
        </w:rPr>
        <w:t xml:space="preserve"> – </w:t>
      </w:r>
      <w:r w:rsidR="00834803" w:rsidRPr="0002026E">
        <w:rPr>
          <w:rFonts w:ascii="Constantia" w:hAnsi="Constantia"/>
          <w:b/>
          <w:sz w:val="28"/>
          <w:lang w:val="en-US"/>
        </w:rPr>
        <w:t>The Following Directives</w:t>
      </w:r>
      <w:r w:rsidRPr="00364F02">
        <w:rPr>
          <w:rFonts w:ascii="Constantia" w:hAnsi="Constantia"/>
          <w:b/>
          <w:sz w:val="28"/>
        </w:rPr>
        <w:t>:</w:t>
      </w:r>
      <w:r w:rsidR="00834803">
        <w:rPr>
          <w:rFonts w:ascii="Constantia" w:hAnsi="Constantia"/>
          <w:b/>
          <w:sz w:val="28"/>
        </w:rPr>
        <w:t xml:space="preserve"> </w:t>
      </w:r>
      <w:r w:rsidR="00D415C7">
        <w:rPr>
          <w:rFonts w:ascii="Times New Roman" w:hAnsi="Times New Roman" w:cs="Times New Roman"/>
          <w:b/>
          <w:sz w:val="28"/>
        </w:rPr>
        <w:t xml:space="preserve">Elektrik iç tesisleri </w:t>
      </w:r>
      <w:r w:rsidR="00D415C7" w:rsidRPr="0002026E">
        <w:rPr>
          <w:rFonts w:ascii="Times New Roman" w:hAnsi="Times New Roman" w:cs="Times New Roman"/>
          <w:b/>
          <w:sz w:val="28"/>
          <w:lang w:val="en-US"/>
        </w:rPr>
        <w:t>(electrical interior plants)</w:t>
      </w:r>
      <w:r w:rsidR="00D415C7">
        <w:rPr>
          <w:rFonts w:ascii="Times New Roman" w:hAnsi="Times New Roman" w:cs="Times New Roman"/>
          <w:b/>
          <w:sz w:val="28"/>
        </w:rPr>
        <w:t xml:space="preserve"> / </w:t>
      </w:r>
      <w:r w:rsidR="001F3D87">
        <w:rPr>
          <w:rFonts w:ascii="Times New Roman" w:hAnsi="Times New Roman" w:cs="Times New Roman"/>
          <w:b/>
          <w:sz w:val="28"/>
        </w:rPr>
        <w:t>1935/2004/EC</w:t>
      </w:r>
      <w:r w:rsidR="001F3D87" w:rsidRPr="00CE4981">
        <w:rPr>
          <w:rFonts w:ascii="Times New Roman" w:hAnsi="Times New Roman" w:cs="Times New Roman"/>
          <w:b/>
          <w:sz w:val="28"/>
        </w:rPr>
        <w:t xml:space="preserve"> </w:t>
      </w:r>
      <w:r w:rsidR="000C37E8">
        <w:rPr>
          <w:rFonts w:ascii="Times New Roman" w:hAnsi="Times New Roman" w:cs="Times New Roman"/>
          <w:b/>
          <w:sz w:val="28"/>
        </w:rPr>
        <w:t>–</w:t>
      </w:r>
      <w:r w:rsidR="0068470B">
        <w:rPr>
          <w:rFonts w:ascii="Times New Roman" w:hAnsi="Times New Roman" w:cs="Times New Roman"/>
          <w:b/>
          <w:sz w:val="28"/>
        </w:rPr>
        <w:t>2006-42-AT</w:t>
      </w:r>
      <w:r w:rsidR="00014CF5">
        <w:rPr>
          <w:rFonts w:ascii="Constantia" w:hAnsi="Constantia"/>
          <w:b/>
          <w:sz w:val="28"/>
        </w:rPr>
        <w:t xml:space="preserve"> </w:t>
      </w:r>
    </w:p>
    <w:p w:rsidR="006C13B9" w:rsidRDefault="006C13B9" w:rsidP="006C13B9">
      <w:pPr>
        <w:spacing w:after="0"/>
        <w:jc w:val="center"/>
        <w:rPr>
          <w:rFonts w:ascii="Constantia" w:hAnsi="Constantia"/>
          <w:sz w:val="24"/>
        </w:rPr>
      </w:pPr>
      <w:r w:rsidRPr="000052DE">
        <w:rPr>
          <w:rFonts w:ascii="Constantia" w:hAnsi="Constantia"/>
          <w:sz w:val="24"/>
        </w:rPr>
        <w:t xml:space="preserve">Yukarıda tanımlanan ürünler, belirlenen standart ve yönetmeliklere göre tasarlanarak üretilmiştir. Ürünler, yönetmelik ve standartların gereğini yerine getirmektedir. </w:t>
      </w:r>
      <w:r w:rsidRPr="000052DE">
        <w:rPr>
          <w:rFonts w:ascii="Times New Roman" w:hAnsi="Times New Roman" w:cs="Times New Roman"/>
          <w:sz w:val="24"/>
        </w:rPr>
        <w:t>2006/42</w:t>
      </w:r>
      <w:r w:rsidRPr="000052DE">
        <w:rPr>
          <w:rFonts w:ascii="Constantia" w:hAnsi="Constantia"/>
          <w:sz w:val="24"/>
        </w:rPr>
        <w:t>/AT Makine yönetmeliği (Ek-</w:t>
      </w:r>
      <w:r w:rsidRPr="000052DE">
        <w:rPr>
          <w:rFonts w:ascii="Times New Roman" w:hAnsi="Times New Roman" w:cs="Times New Roman"/>
          <w:sz w:val="24"/>
        </w:rPr>
        <w:t>1</w:t>
      </w:r>
      <w:r w:rsidRPr="000052DE">
        <w:rPr>
          <w:rFonts w:ascii="Constantia" w:hAnsi="Constantia"/>
          <w:sz w:val="24"/>
        </w:rPr>
        <w:t xml:space="preserve"> Makinelerin Tasarımı ve İmali ile İlgili Temel Sağlık ve Güvenlik Kuralları maddesine uygun olarak ürünler çalışma kontrolüne alınmıştır.) Ayrıca ürünlere ait teknik dosya firmamızda mevcuttur. Ürünlerde değişiklik yapılması durumunda bu beyan geçersiz olacaktır.</w:t>
      </w:r>
    </w:p>
    <w:p w:rsidR="00AA441B" w:rsidRPr="000052DE" w:rsidRDefault="006551B8" w:rsidP="006C13B9">
      <w:pPr>
        <w:spacing w:after="0"/>
        <w:jc w:val="center"/>
        <w:rPr>
          <w:rFonts w:ascii="Constantia" w:hAnsi="Constantia"/>
          <w:sz w:val="24"/>
        </w:rPr>
      </w:pPr>
      <w:r>
        <w:rPr>
          <w:rFonts w:ascii="Constantia" w:hAnsi="Constantia"/>
          <w:sz w:val="24"/>
        </w:rPr>
        <w:t>Ürünlerimiz</w:t>
      </w:r>
      <w:r w:rsidR="00AA441B">
        <w:rPr>
          <w:rFonts w:ascii="Constantia" w:hAnsi="Constantia"/>
          <w:sz w:val="24"/>
        </w:rPr>
        <w:t xml:space="preserve">de </w:t>
      </w:r>
      <w:r>
        <w:rPr>
          <w:rFonts w:ascii="Constantia" w:hAnsi="Constantia"/>
          <w:sz w:val="24"/>
        </w:rPr>
        <w:t>çevreye ve insan sağlığına zarar verecek</w:t>
      </w:r>
      <w:r w:rsidR="00AA441B">
        <w:rPr>
          <w:rFonts w:ascii="Constantia" w:hAnsi="Constantia"/>
          <w:sz w:val="24"/>
        </w:rPr>
        <w:t xml:space="preserve"> herhangi bir yakıt kullanılmamaktadır.</w:t>
      </w:r>
    </w:p>
    <w:p w:rsidR="006C13B9" w:rsidRDefault="006C13B9" w:rsidP="006C13B9">
      <w:pPr>
        <w:spacing w:after="0"/>
        <w:jc w:val="center"/>
        <w:rPr>
          <w:rFonts w:ascii="Constantia" w:hAnsi="Constantia"/>
          <w:sz w:val="28"/>
        </w:rPr>
      </w:pPr>
    </w:p>
    <w:p w:rsidR="00CD50DF" w:rsidRDefault="006C13B9" w:rsidP="006C13B9">
      <w:pPr>
        <w:spacing w:after="0"/>
        <w:jc w:val="center"/>
        <w:rPr>
          <w:rFonts w:ascii="Constantia" w:eastAsia="Times New Roman" w:hAnsi="Constantia" w:cs="Courier New"/>
          <w:i/>
          <w:color w:val="222222"/>
          <w:sz w:val="24"/>
          <w:szCs w:val="24"/>
          <w:lang w:val="en-US" w:eastAsia="tr-TR"/>
        </w:rPr>
      </w:pPr>
      <w:r w:rsidRPr="0002026E">
        <w:rPr>
          <w:rFonts w:ascii="Constantia" w:eastAsia="Times New Roman" w:hAnsi="Constantia" w:cs="Courier New"/>
          <w:i/>
          <w:color w:val="222222"/>
          <w:sz w:val="24"/>
          <w:szCs w:val="24"/>
          <w:lang w:val="en-US" w:eastAsia="tr-TR"/>
        </w:rPr>
        <w:t xml:space="preserve">Product(s) described above are designed and manufactured according to the specified standards and regulations. The products fulfill the requirements of the regulations and standards. In accordance with the </w:t>
      </w:r>
      <w:r w:rsidRPr="0002026E">
        <w:rPr>
          <w:rFonts w:ascii="Times New Roman" w:eastAsia="Times New Roman" w:hAnsi="Times New Roman" w:cs="Times New Roman"/>
          <w:i/>
          <w:color w:val="222222"/>
          <w:sz w:val="24"/>
          <w:szCs w:val="24"/>
          <w:lang w:val="en-US" w:eastAsia="tr-TR"/>
        </w:rPr>
        <w:t>2006/42</w:t>
      </w:r>
      <w:r w:rsidRPr="0002026E">
        <w:rPr>
          <w:rFonts w:ascii="Constantia" w:eastAsia="Times New Roman" w:hAnsi="Constantia" w:cs="Courier New"/>
          <w:i/>
          <w:color w:val="222222"/>
          <w:sz w:val="24"/>
          <w:szCs w:val="24"/>
          <w:lang w:val="en-US" w:eastAsia="tr-TR"/>
        </w:rPr>
        <w:t xml:space="preserve"> / EC Machinery Directive (Annex-</w:t>
      </w:r>
      <w:r w:rsidRPr="0002026E">
        <w:rPr>
          <w:rFonts w:ascii="Times New Roman" w:eastAsia="Times New Roman" w:hAnsi="Times New Roman" w:cs="Times New Roman"/>
          <w:i/>
          <w:color w:val="222222"/>
          <w:sz w:val="24"/>
          <w:szCs w:val="24"/>
          <w:lang w:val="en-US" w:eastAsia="tr-TR"/>
        </w:rPr>
        <w:t>1</w:t>
      </w:r>
      <w:r w:rsidRPr="0002026E">
        <w:rPr>
          <w:rFonts w:ascii="Constantia" w:eastAsia="Times New Roman" w:hAnsi="Constantia" w:cs="Courier New"/>
          <w:i/>
          <w:color w:val="222222"/>
          <w:sz w:val="24"/>
          <w:szCs w:val="24"/>
          <w:lang w:val="en-US" w:eastAsia="tr-TR"/>
        </w:rPr>
        <w:t xml:space="preserve"> Basic Health and Safety Rules Regarding the Design and Production of Machinery.) The technical </w:t>
      </w:r>
      <w:r w:rsidR="000F2DE9" w:rsidRPr="0002026E">
        <w:rPr>
          <w:rFonts w:ascii="Constantia" w:eastAsia="Times New Roman" w:hAnsi="Constantia" w:cs="Courier New"/>
          <w:i/>
          <w:color w:val="222222"/>
          <w:sz w:val="24"/>
          <w:szCs w:val="24"/>
          <w:lang w:val="en-US" w:eastAsia="tr-TR"/>
        </w:rPr>
        <w:t>file of the products is</w:t>
      </w:r>
      <w:r w:rsidRPr="0002026E">
        <w:rPr>
          <w:rFonts w:ascii="Constantia" w:eastAsia="Times New Roman" w:hAnsi="Constantia" w:cs="Courier New"/>
          <w:i/>
          <w:color w:val="222222"/>
          <w:sz w:val="24"/>
          <w:szCs w:val="24"/>
          <w:lang w:val="en-US" w:eastAsia="tr-TR"/>
        </w:rPr>
        <w:t xml:space="preserve"> available in our company. In case of any changes in the products, this declaration will be invalid</w:t>
      </w:r>
      <w:r w:rsidR="00FA6108" w:rsidRPr="0002026E">
        <w:rPr>
          <w:rFonts w:ascii="Constantia" w:eastAsia="Times New Roman" w:hAnsi="Constantia" w:cs="Courier New"/>
          <w:i/>
          <w:color w:val="222222"/>
          <w:sz w:val="24"/>
          <w:szCs w:val="24"/>
          <w:lang w:val="en-US" w:eastAsia="tr-TR"/>
        </w:rPr>
        <w:t>.</w:t>
      </w:r>
    </w:p>
    <w:p w:rsidR="00E131FC" w:rsidRPr="00E131FC" w:rsidRDefault="00E131FC" w:rsidP="006C13B9">
      <w:pPr>
        <w:spacing w:after="0"/>
        <w:jc w:val="center"/>
        <w:rPr>
          <w:rFonts w:ascii="Constantia" w:hAnsi="Constantia"/>
          <w:i/>
          <w:sz w:val="28"/>
          <w:lang w:val="en-US"/>
        </w:rPr>
      </w:pPr>
      <w:r w:rsidRPr="00E131FC">
        <w:rPr>
          <w:rFonts w:ascii="Constantia" w:hAnsi="Constantia"/>
          <w:i/>
          <w:sz w:val="24"/>
          <w:lang w:val="en-US"/>
        </w:rPr>
        <w:t>We do not use any fuel that will harm the environment and human health in our products.</w:t>
      </w:r>
    </w:p>
    <w:p w:rsidR="00E732E7" w:rsidRPr="009457CE" w:rsidRDefault="00E732E7" w:rsidP="00FB18FB">
      <w:pPr>
        <w:spacing w:after="0"/>
        <w:rPr>
          <w:rFonts w:ascii="Constantia" w:hAnsi="Constantia"/>
        </w:rPr>
      </w:pPr>
    </w:p>
    <w:p w:rsidR="005921FC" w:rsidRDefault="009457CE" w:rsidP="00FB18FB">
      <w:pPr>
        <w:spacing w:after="0"/>
        <w:rPr>
          <w:rFonts w:ascii="Constantia" w:hAnsi="Constantia"/>
          <w:sz w:val="18"/>
        </w:rPr>
      </w:pPr>
      <w:r>
        <w:rPr>
          <w:rFonts w:ascii="Constantia" w:hAnsi="Constantia"/>
          <w:sz w:val="18"/>
        </w:rPr>
        <w:t xml:space="preserve">*Bu belgenin geçerlilik süresi </w:t>
      </w:r>
      <w:r w:rsidRPr="009457CE">
        <w:rPr>
          <w:rFonts w:ascii="Times New Roman" w:hAnsi="Times New Roman" w:cs="Times New Roman"/>
          <w:sz w:val="18"/>
        </w:rPr>
        <w:t>1</w:t>
      </w:r>
      <w:r>
        <w:rPr>
          <w:rFonts w:ascii="Constantia" w:hAnsi="Constantia"/>
          <w:sz w:val="18"/>
        </w:rPr>
        <w:t xml:space="preserve"> yıldır / </w:t>
      </w:r>
      <w:r w:rsidRPr="0002026E">
        <w:rPr>
          <w:rFonts w:ascii="Constantia" w:hAnsi="Constantia"/>
          <w:sz w:val="18"/>
          <w:lang w:val="en-US"/>
        </w:rPr>
        <w:t xml:space="preserve">Validity of this document is </w:t>
      </w:r>
      <w:r w:rsidRPr="0002026E">
        <w:rPr>
          <w:rFonts w:ascii="Times New Roman" w:hAnsi="Times New Roman" w:cs="Times New Roman"/>
          <w:sz w:val="18"/>
          <w:lang w:val="en-US"/>
        </w:rPr>
        <w:t>1</w:t>
      </w:r>
      <w:r w:rsidRPr="0002026E">
        <w:rPr>
          <w:rFonts w:ascii="Constantia" w:hAnsi="Constantia"/>
          <w:sz w:val="18"/>
          <w:lang w:val="en-US"/>
        </w:rPr>
        <w:t xml:space="preserve"> year.</w:t>
      </w:r>
    </w:p>
    <w:p w:rsidR="009457CE" w:rsidRPr="009457CE" w:rsidRDefault="009457CE" w:rsidP="00FB18FB">
      <w:pPr>
        <w:spacing w:after="0"/>
        <w:rPr>
          <w:rFonts w:ascii="Constantia" w:hAnsi="Constantia"/>
          <w:sz w:val="18"/>
        </w:rPr>
      </w:pPr>
    </w:p>
    <w:p w:rsidR="00364F02" w:rsidRDefault="00364F02" w:rsidP="009457CE">
      <w:pPr>
        <w:spacing w:after="0"/>
        <w:rPr>
          <w:rFonts w:ascii="Constantia" w:hAnsi="Constantia"/>
          <w:b/>
          <w:sz w:val="28"/>
        </w:rPr>
      </w:pPr>
      <w:r>
        <w:rPr>
          <w:rFonts w:ascii="Constantia" w:hAnsi="Constantia"/>
          <w:b/>
          <w:sz w:val="28"/>
        </w:rPr>
        <w:t>ONAYLAYAN</w:t>
      </w:r>
      <w:r w:rsidR="007601E6">
        <w:rPr>
          <w:rFonts w:ascii="Constantia" w:hAnsi="Constantia"/>
          <w:b/>
          <w:sz w:val="28"/>
        </w:rPr>
        <w:t xml:space="preserve"> / CONFIRMATION</w:t>
      </w:r>
    </w:p>
    <w:p w:rsidR="00364F02" w:rsidRDefault="00364F02" w:rsidP="00364F02">
      <w:pPr>
        <w:rPr>
          <w:rFonts w:ascii="Constantia" w:hAnsi="Constantia"/>
          <w:b/>
          <w:sz w:val="24"/>
        </w:rPr>
      </w:pPr>
      <w:r>
        <w:rPr>
          <w:rFonts w:ascii="Constantia" w:hAnsi="Constantia"/>
          <w:b/>
          <w:sz w:val="24"/>
        </w:rPr>
        <w:t>ADI – SOYADI</w:t>
      </w:r>
      <w:r w:rsidR="007601E6">
        <w:rPr>
          <w:rFonts w:ascii="Constantia" w:hAnsi="Constantia"/>
          <w:b/>
          <w:sz w:val="24"/>
        </w:rPr>
        <w:t>/NAME-SURNA</w:t>
      </w:r>
      <w:r w:rsidR="00A13DFB">
        <w:rPr>
          <w:rFonts w:ascii="Constantia" w:hAnsi="Constantia"/>
          <w:b/>
          <w:sz w:val="24"/>
        </w:rPr>
        <w:t>ME:</w:t>
      </w:r>
      <w:r w:rsidR="00A13DFB">
        <w:rPr>
          <w:rFonts w:ascii="Constantia" w:hAnsi="Constantia"/>
          <w:b/>
          <w:sz w:val="24"/>
        </w:rPr>
        <w:tab/>
      </w:r>
      <w:r w:rsidR="00A13DFB">
        <w:rPr>
          <w:rFonts w:ascii="Constantia" w:hAnsi="Constantia"/>
          <w:b/>
          <w:sz w:val="24"/>
        </w:rPr>
        <w:tab/>
      </w:r>
      <w:r w:rsidR="00A13DFB">
        <w:rPr>
          <w:rFonts w:ascii="Constantia" w:hAnsi="Constantia"/>
          <w:b/>
          <w:sz w:val="24"/>
        </w:rPr>
        <w:tab/>
      </w:r>
      <w:r w:rsidR="00A13DFB">
        <w:rPr>
          <w:rFonts w:ascii="Constantia" w:hAnsi="Constantia"/>
          <w:b/>
          <w:sz w:val="24"/>
        </w:rPr>
        <w:tab/>
      </w:r>
      <w:r>
        <w:rPr>
          <w:rFonts w:ascii="Constantia" w:hAnsi="Constantia"/>
          <w:b/>
          <w:sz w:val="24"/>
        </w:rPr>
        <w:t>TARİH</w:t>
      </w:r>
      <w:r w:rsidR="007601E6">
        <w:rPr>
          <w:rFonts w:ascii="Constantia" w:hAnsi="Constantia"/>
          <w:b/>
          <w:sz w:val="24"/>
        </w:rPr>
        <w:t>/DATE</w:t>
      </w:r>
      <w:r>
        <w:rPr>
          <w:rFonts w:ascii="Constantia" w:hAnsi="Constantia"/>
          <w:b/>
          <w:sz w:val="24"/>
        </w:rPr>
        <w:t>:</w:t>
      </w:r>
    </w:p>
    <w:p w:rsidR="002A6F72" w:rsidRPr="00364F02" w:rsidRDefault="00364F02" w:rsidP="002A6F72">
      <w:pPr>
        <w:spacing w:after="0" w:line="240" w:lineRule="auto"/>
        <w:rPr>
          <w:rFonts w:ascii="Constantia" w:hAnsi="Constantia"/>
          <w:b/>
        </w:rPr>
      </w:pPr>
      <w:r>
        <w:rPr>
          <w:rFonts w:ascii="Constantia" w:hAnsi="Constantia"/>
          <w:b/>
        </w:rPr>
        <w:t>UNVANI</w:t>
      </w:r>
      <w:r w:rsidR="00A13DFB">
        <w:rPr>
          <w:rFonts w:ascii="Constantia" w:hAnsi="Constantia"/>
          <w:b/>
        </w:rPr>
        <w:t>/TITLE:</w:t>
      </w:r>
      <w:r w:rsidR="00A13DFB">
        <w:rPr>
          <w:rFonts w:ascii="Constantia" w:hAnsi="Constantia"/>
          <w:b/>
        </w:rPr>
        <w:tab/>
      </w:r>
      <w:r w:rsidR="00A13DFB">
        <w:rPr>
          <w:rFonts w:ascii="Constantia" w:hAnsi="Constantia"/>
          <w:b/>
        </w:rPr>
        <w:tab/>
      </w:r>
      <w:r w:rsidR="00A13DFB">
        <w:rPr>
          <w:rFonts w:ascii="Constantia" w:hAnsi="Constantia"/>
          <w:b/>
        </w:rPr>
        <w:tab/>
      </w:r>
      <w:r w:rsidR="00A13DFB">
        <w:rPr>
          <w:rFonts w:ascii="Constantia" w:hAnsi="Constantia"/>
          <w:b/>
        </w:rPr>
        <w:tab/>
      </w:r>
      <w:r w:rsidR="00A13DFB">
        <w:rPr>
          <w:rFonts w:ascii="Constantia" w:hAnsi="Constantia"/>
          <w:b/>
        </w:rPr>
        <w:tab/>
      </w:r>
      <w:r w:rsidR="00A13DFB">
        <w:rPr>
          <w:rFonts w:ascii="Constantia" w:hAnsi="Constantia"/>
          <w:b/>
        </w:rPr>
        <w:tab/>
      </w:r>
      <w:r w:rsidR="00A13DFB">
        <w:rPr>
          <w:rFonts w:ascii="Constantia" w:hAnsi="Constantia"/>
          <w:b/>
        </w:rPr>
        <w:tab/>
      </w:r>
      <w:r>
        <w:rPr>
          <w:rFonts w:ascii="Constantia" w:hAnsi="Constantia"/>
          <w:b/>
        </w:rPr>
        <w:t>İMZA</w:t>
      </w:r>
      <w:r w:rsidR="007601E6">
        <w:rPr>
          <w:rFonts w:ascii="Constantia" w:hAnsi="Constantia"/>
          <w:b/>
        </w:rPr>
        <w:t>/SIGNATURE</w:t>
      </w:r>
      <w:r>
        <w:rPr>
          <w:rFonts w:ascii="Constantia" w:hAnsi="Constantia"/>
          <w:b/>
        </w:rPr>
        <w:t>:</w:t>
      </w:r>
    </w:p>
    <w:sectPr w:rsidR="002A6F72" w:rsidRPr="00364F02" w:rsidSect="00A13DFB">
      <w:pgSz w:w="11906" w:h="16838" w:code="9"/>
      <w:pgMar w:top="851" w:right="737" w:bottom="340" w:left="737" w:header="397" w:footer="170" w:gutter="0"/>
      <w:pgBorders w:offsetFrom="page">
        <w:top w:val="thinThickThinLargeGap" w:sz="24" w:space="18" w:color="auto"/>
        <w:left w:val="thinThickThinLargeGap" w:sz="24" w:space="18" w:color="auto"/>
        <w:bottom w:val="thinThickThinLargeGap" w:sz="24" w:space="18" w:color="auto"/>
        <w:right w:val="thinThickThinLargeGap" w:sz="24" w:space="18"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001" w:rsidRDefault="00F51001" w:rsidP="007601E6">
      <w:pPr>
        <w:spacing w:after="0" w:line="240" w:lineRule="auto"/>
      </w:pPr>
      <w:r>
        <w:separator/>
      </w:r>
    </w:p>
  </w:endnote>
  <w:endnote w:type="continuationSeparator" w:id="0">
    <w:p w:rsidR="00F51001" w:rsidRDefault="00F51001" w:rsidP="00760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001" w:rsidRDefault="00F51001" w:rsidP="007601E6">
      <w:pPr>
        <w:spacing w:after="0" w:line="240" w:lineRule="auto"/>
      </w:pPr>
      <w:r>
        <w:separator/>
      </w:r>
    </w:p>
  </w:footnote>
  <w:footnote w:type="continuationSeparator" w:id="0">
    <w:p w:rsidR="00F51001" w:rsidRDefault="00F51001" w:rsidP="007601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3010"/>
  </w:hdrShapeDefaults>
  <w:footnotePr>
    <w:footnote w:id="-1"/>
    <w:footnote w:id="0"/>
  </w:footnotePr>
  <w:endnotePr>
    <w:endnote w:id="-1"/>
    <w:endnote w:id="0"/>
  </w:endnotePr>
  <w:compat/>
  <w:rsids>
    <w:rsidRoot w:val="00B74C68"/>
    <w:rsid w:val="00014CF5"/>
    <w:rsid w:val="0002026E"/>
    <w:rsid w:val="00082436"/>
    <w:rsid w:val="000C37E8"/>
    <w:rsid w:val="000F2DE9"/>
    <w:rsid w:val="00115D33"/>
    <w:rsid w:val="001451C2"/>
    <w:rsid w:val="001F3D87"/>
    <w:rsid w:val="00264EDE"/>
    <w:rsid w:val="002762F5"/>
    <w:rsid w:val="002A6F72"/>
    <w:rsid w:val="002B2156"/>
    <w:rsid w:val="002C10B2"/>
    <w:rsid w:val="00302243"/>
    <w:rsid w:val="00364F02"/>
    <w:rsid w:val="003C4F36"/>
    <w:rsid w:val="003F4469"/>
    <w:rsid w:val="004B1A78"/>
    <w:rsid w:val="004D1C9E"/>
    <w:rsid w:val="005158BA"/>
    <w:rsid w:val="005650A8"/>
    <w:rsid w:val="00571732"/>
    <w:rsid w:val="005921FC"/>
    <w:rsid w:val="00601DA5"/>
    <w:rsid w:val="00636BA1"/>
    <w:rsid w:val="006551B8"/>
    <w:rsid w:val="0068470B"/>
    <w:rsid w:val="00687B20"/>
    <w:rsid w:val="006B4490"/>
    <w:rsid w:val="006C13B9"/>
    <w:rsid w:val="0073264E"/>
    <w:rsid w:val="007601E6"/>
    <w:rsid w:val="00785F85"/>
    <w:rsid w:val="007A5BDD"/>
    <w:rsid w:val="00834803"/>
    <w:rsid w:val="008B0BA1"/>
    <w:rsid w:val="008E489C"/>
    <w:rsid w:val="008E4E98"/>
    <w:rsid w:val="0090169A"/>
    <w:rsid w:val="009457CE"/>
    <w:rsid w:val="009530FA"/>
    <w:rsid w:val="00A13DFB"/>
    <w:rsid w:val="00AA441B"/>
    <w:rsid w:val="00AA7EC8"/>
    <w:rsid w:val="00B74C68"/>
    <w:rsid w:val="00BA7D4C"/>
    <w:rsid w:val="00BB3EB8"/>
    <w:rsid w:val="00BF56A6"/>
    <w:rsid w:val="00C7363A"/>
    <w:rsid w:val="00CD4269"/>
    <w:rsid w:val="00CD50DF"/>
    <w:rsid w:val="00CE0A76"/>
    <w:rsid w:val="00CE4981"/>
    <w:rsid w:val="00D415C7"/>
    <w:rsid w:val="00DD0257"/>
    <w:rsid w:val="00E02591"/>
    <w:rsid w:val="00E131FC"/>
    <w:rsid w:val="00E228AF"/>
    <w:rsid w:val="00E667D3"/>
    <w:rsid w:val="00E732E7"/>
    <w:rsid w:val="00EA711D"/>
    <w:rsid w:val="00EE3EC4"/>
    <w:rsid w:val="00F24EF9"/>
    <w:rsid w:val="00F51001"/>
    <w:rsid w:val="00FA0064"/>
    <w:rsid w:val="00FA6108"/>
    <w:rsid w:val="00FA7E7E"/>
    <w:rsid w:val="00FB18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2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15D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5D33"/>
    <w:rPr>
      <w:rFonts w:ascii="Tahoma" w:hAnsi="Tahoma" w:cs="Tahoma"/>
      <w:sz w:val="16"/>
      <w:szCs w:val="16"/>
    </w:rPr>
  </w:style>
  <w:style w:type="paragraph" w:styleId="stbilgi">
    <w:name w:val="header"/>
    <w:basedOn w:val="Normal"/>
    <w:link w:val="stbilgiChar"/>
    <w:uiPriority w:val="99"/>
    <w:semiHidden/>
    <w:unhideWhenUsed/>
    <w:rsid w:val="007601E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601E6"/>
  </w:style>
  <w:style w:type="paragraph" w:styleId="Altbilgi">
    <w:name w:val="footer"/>
    <w:basedOn w:val="Normal"/>
    <w:link w:val="AltbilgiChar"/>
    <w:uiPriority w:val="99"/>
    <w:semiHidden/>
    <w:unhideWhenUsed/>
    <w:rsid w:val="007601E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601E6"/>
  </w:style>
</w:styles>
</file>

<file path=word/webSettings.xml><?xml version="1.0" encoding="utf-8"?>
<w:webSettings xmlns:r="http://schemas.openxmlformats.org/officeDocument/2006/relationships" xmlns:w="http://schemas.openxmlformats.org/wordprocessingml/2006/main">
  <w:divs>
    <w:div w:id="188771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298</Words>
  <Characters>1700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24</cp:revision>
  <cp:lastPrinted>2020-09-09T13:47:00Z</cp:lastPrinted>
  <dcterms:created xsi:type="dcterms:W3CDTF">2020-04-22T06:08:00Z</dcterms:created>
  <dcterms:modified xsi:type="dcterms:W3CDTF">2021-03-03T06:05:00Z</dcterms:modified>
</cp:coreProperties>
</file>